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19" w:rsidRDefault="00945F19" w:rsidP="00945F19">
      <w:pPr>
        <w:pStyle w:val="ConsPlusNormal"/>
        <w:jc w:val="both"/>
        <w:outlineLvl w:val="1"/>
        <w:rPr>
          <w:b/>
          <w:bCs/>
          <w:sz w:val="28"/>
          <w:szCs w:val="28"/>
        </w:rPr>
      </w:pPr>
      <w:r w:rsidRPr="00945F19">
        <w:rPr>
          <w:b/>
          <w:bCs/>
          <w:noProof/>
          <w:sz w:val="28"/>
          <w:szCs w:val="28"/>
        </w:rPr>
        <w:drawing>
          <wp:inline distT="0" distB="0" distL="0" distR="0">
            <wp:extent cx="1609725" cy="1663998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88" cy="168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B7" w:rsidRDefault="009650E6" w:rsidP="003F31B7">
      <w:pPr>
        <w:rPr>
          <w:rStyle w:val="a8"/>
          <w:rFonts w:ascii="Arial" w:hAnsi="Arial" w:cs="Arial"/>
          <w:color w:val="1A0DAB"/>
          <w:u w:val="none"/>
          <w:shd w:val="clear" w:color="auto" w:fill="FFFFFF"/>
        </w:rPr>
      </w:pPr>
      <w:r w:rsidRPr="009650E6">
        <w:fldChar w:fldCharType="begin"/>
      </w:r>
      <w:r w:rsidR="003F31B7">
        <w:instrText xml:space="preserve"> HYPERLINK "https://geomergroup.ru/article/snyatie-s-ucheta-nedvizhimosti.html" \l ":~:text=%D0%94%D0%BB%D1%8F%20%D1%81%D0%BD%D1%8F%D1%82%D0%B8%D1%8F%20%D0%B4%D0%BE%D0%BC%D0%B0%2C%20%D0%B8%D0%BB%D0%B8%20%D0%BB%D1%8E%D0%B1%D0%BE%D0%B3%D0%BE,%D0%B2%D0%BB%D0%B0%D0%B4%D0%B5%D0%BB%D0%B5%D1%86%20%D0%BF%D0%BE%D0%BB%D1%83%D1%87%D0%B0%D0%B5%D1%82%20%D0%B2%D1%8B%D0%BF%D0%B8%D1%81%D0%BA%D1%83%20%D0%B8%D0%B7%20%D0%9A%D0%B0%D0%B4%D0%B0%D1%81%D1%82%D1%80%D0%B0." </w:instrText>
      </w:r>
      <w:r w:rsidRPr="009650E6">
        <w:fldChar w:fldCharType="separate"/>
      </w:r>
    </w:p>
    <w:p w:rsidR="000B56EA" w:rsidRPr="00FE4ED4" w:rsidRDefault="009650E6" w:rsidP="000B56EA">
      <w:pPr>
        <w:jc w:val="both"/>
        <w:rPr>
          <w:color w:val="334059"/>
          <w:sz w:val="28"/>
          <w:szCs w:val="28"/>
        </w:rPr>
      </w:pPr>
      <w:r>
        <w:fldChar w:fldCharType="end"/>
      </w:r>
      <w:r w:rsidR="000B56EA" w:rsidRPr="00FE4ED4">
        <w:rPr>
          <w:color w:val="334059"/>
          <w:sz w:val="28"/>
          <w:szCs w:val="28"/>
        </w:rPr>
        <w:t> </w:t>
      </w:r>
    </w:p>
    <w:p w:rsidR="000B56EA" w:rsidRPr="00FE4ED4" w:rsidRDefault="000B56EA" w:rsidP="000B56EA">
      <w:pPr>
        <w:spacing w:after="360"/>
        <w:jc w:val="both"/>
        <w:rPr>
          <w:color w:val="334059"/>
          <w:sz w:val="28"/>
          <w:szCs w:val="28"/>
        </w:rPr>
      </w:pPr>
      <w:r w:rsidRPr="000B56EA">
        <w:rPr>
          <w:b/>
          <w:bCs/>
          <w:color w:val="292C2F"/>
          <w:sz w:val="28"/>
          <w:szCs w:val="28"/>
        </w:rPr>
        <w:t xml:space="preserve">Можно ли подарить </w:t>
      </w:r>
      <w:r w:rsidRPr="00FE4ED4">
        <w:rPr>
          <w:b/>
          <w:color w:val="292C2F"/>
          <w:sz w:val="28"/>
          <w:szCs w:val="28"/>
        </w:rPr>
        <w:t>право требования по договору участия в долевом строительстве</w:t>
      </w:r>
      <w:r w:rsidRPr="000B56EA">
        <w:rPr>
          <w:color w:val="292C2F"/>
          <w:sz w:val="28"/>
          <w:szCs w:val="28"/>
        </w:rPr>
        <w:t>?</w:t>
      </w:r>
    </w:p>
    <w:p w:rsidR="00747B83" w:rsidRPr="000B56EA" w:rsidRDefault="000B56EA" w:rsidP="000B56EA">
      <w:pPr>
        <w:jc w:val="both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 xml:space="preserve">       </w:t>
      </w:r>
      <w:r w:rsidRPr="00FE4ED4">
        <w:rPr>
          <w:color w:val="292C2F"/>
          <w:sz w:val="28"/>
          <w:szCs w:val="28"/>
        </w:rPr>
        <w:t xml:space="preserve">Предметом договора дарения может выступать объект недвижимости. Имущественное право, например, право требования по договору участия в долевом строительстве в отношении строящегося объекта недвижимости, может быть передано участником долевого строительства новому участнику долевого строительства безвозмездно по договору уступки права требования. </w:t>
      </w:r>
      <w:r w:rsidR="006A1D82">
        <w:rPr>
          <w:color w:val="292C2F"/>
          <w:sz w:val="28"/>
          <w:szCs w:val="28"/>
        </w:rPr>
        <w:t xml:space="preserve">  Так же ВАЖНО знать, что д</w:t>
      </w:r>
      <w:r w:rsidRPr="00FE4ED4">
        <w:rPr>
          <w:color w:val="292C2F"/>
          <w:sz w:val="28"/>
          <w:szCs w:val="28"/>
        </w:rPr>
        <w:t>оговор, который предусматривает передачу объекта недвижимости после смерти дарителя, считается ничтожным</w:t>
      </w:r>
      <w:r w:rsidR="006A1D82">
        <w:rPr>
          <w:color w:val="292C2F"/>
          <w:sz w:val="28"/>
          <w:szCs w:val="28"/>
        </w:rPr>
        <w:t>.</w:t>
      </w:r>
    </w:p>
    <w:p w:rsidR="000B56EA" w:rsidRPr="000B56EA" w:rsidRDefault="000B56EA" w:rsidP="000B56EA">
      <w:pPr>
        <w:pStyle w:val="1"/>
        <w:spacing w:before="0" w:beforeAutospacing="0" w:after="360" w:afterAutospacing="0"/>
        <w:jc w:val="both"/>
        <w:rPr>
          <w:b w:val="0"/>
          <w:sz w:val="28"/>
          <w:szCs w:val="28"/>
        </w:rPr>
      </w:pPr>
    </w:p>
    <w:p w:rsidR="00747B83" w:rsidRPr="00747B83" w:rsidRDefault="00747B83" w:rsidP="00747B83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</w:p>
    <w:p w:rsidR="00945F19" w:rsidRPr="000B56EA" w:rsidRDefault="00945F19" w:rsidP="000B56EA">
      <w:pPr>
        <w:shd w:val="clear" w:color="auto" w:fill="FFFFFF"/>
        <w:textAlignment w:val="baseline"/>
        <w:outlineLvl w:val="0"/>
        <w:rPr>
          <w:color w:val="656971"/>
          <w:sz w:val="28"/>
          <w:szCs w:val="28"/>
          <w:shd w:val="clear" w:color="auto" w:fill="FFFFFF"/>
        </w:rPr>
      </w:pPr>
      <w:r w:rsidRPr="00786F28">
        <w:rPr>
          <w:sz w:val="28"/>
          <w:szCs w:val="28"/>
        </w:rPr>
        <w:t>главный специалис</w:t>
      </w:r>
      <w:proofErr w:type="gramStart"/>
      <w:r w:rsidRPr="00786F28">
        <w:rPr>
          <w:sz w:val="28"/>
          <w:szCs w:val="28"/>
        </w:rPr>
        <w:t>т-</w:t>
      </w:r>
      <w:proofErr w:type="gramEnd"/>
      <w:r w:rsidRPr="00786F28">
        <w:rPr>
          <w:sz w:val="28"/>
          <w:szCs w:val="28"/>
        </w:rPr>
        <w:t xml:space="preserve"> эксперт,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 xml:space="preserve">государственный регистратор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Тальменского</w:t>
      </w:r>
      <w:proofErr w:type="spellEnd"/>
      <w:r w:rsidRPr="00786F28">
        <w:rPr>
          <w:sz w:val="28"/>
          <w:szCs w:val="28"/>
        </w:rPr>
        <w:t xml:space="preserve"> отдела Управления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Росреестра</w:t>
      </w:r>
      <w:proofErr w:type="spellEnd"/>
      <w:r w:rsidRPr="00786F28">
        <w:rPr>
          <w:sz w:val="28"/>
          <w:szCs w:val="28"/>
        </w:rPr>
        <w:t xml:space="preserve"> по Алтайскому краю                                 Ольга Викторовна Леонова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</w:p>
    <w:p w:rsidR="00481482" w:rsidRPr="00786F28" w:rsidRDefault="00481482" w:rsidP="002531D4">
      <w:pPr>
        <w:jc w:val="both"/>
        <w:rPr>
          <w:sz w:val="28"/>
          <w:szCs w:val="28"/>
        </w:rPr>
      </w:pPr>
    </w:p>
    <w:sectPr w:rsidR="00481482" w:rsidRPr="00786F28" w:rsidSect="004C0779">
      <w:headerReference w:type="default" r:id="rId8"/>
      <w:pgSz w:w="11906" w:h="16838"/>
      <w:pgMar w:top="709" w:right="1134" w:bottom="1134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C6" w:rsidRDefault="00D329C6" w:rsidP="00DA327D">
      <w:r>
        <w:separator/>
      </w:r>
    </w:p>
  </w:endnote>
  <w:endnote w:type="continuationSeparator" w:id="0">
    <w:p w:rsidR="00D329C6" w:rsidRDefault="00D329C6" w:rsidP="00DA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C6" w:rsidRDefault="00D329C6" w:rsidP="00DA327D">
      <w:r>
        <w:separator/>
      </w:r>
    </w:p>
  </w:footnote>
  <w:footnote w:type="continuationSeparator" w:id="0">
    <w:p w:rsidR="00D329C6" w:rsidRDefault="00D329C6" w:rsidP="00DA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2F" w:rsidRDefault="009650E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5F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6EA">
      <w:rPr>
        <w:rStyle w:val="a5"/>
        <w:noProof/>
      </w:rPr>
      <w:t>3</w:t>
    </w:r>
    <w:r>
      <w:rPr>
        <w:rStyle w:val="a5"/>
      </w:rPr>
      <w:fldChar w:fldCharType="end"/>
    </w:r>
  </w:p>
  <w:p w:rsidR="0053122F" w:rsidRDefault="00242B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DD3"/>
    <w:multiLevelType w:val="multilevel"/>
    <w:tmpl w:val="A92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F19"/>
    <w:rsid w:val="000246ED"/>
    <w:rsid w:val="000B56EA"/>
    <w:rsid w:val="000D2825"/>
    <w:rsid w:val="000E033F"/>
    <w:rsid w:val="000F17EA"/>
    <w:rsid w:val="0012179E"/>
    <w:rsid w:val="00153C59"/>
    <w:rsid w:val="0023272C"/>
    <w:rsid w:val="00252A43"/>
    <w:rsid w:val="002531D4"/>
    <w:rsid w:val="002C51FD"/>
    <w:rsid w:val="002F3568"/>
    <w:rsid w:val="00320912"/>
    <w:rsid w:val="00361768"/>
    <w:rsid w:val="0039395A"/>
    <w:rsid w:val="003C0509"/>
    <w:rsid w:val="003E6EC1"/>
    <w:rsid w:val="003F31B7"/>
    <w:rsid w:val="004035F9"/>
    <w:rsid w:val="0043064A"/>
    <w:rsid w:val="00470D0D"/>
    <w:rsid w:val="00481482"/>
    <w:rsid w:val="00483B3F"/>
    <w:rsid w:val="004F4AD2"/>
    <w:rsid w:val="00531329"/>
    <w:rsid w:val="005458CA"/>
    <w:rsid w:val="005568B2"/>
    <w:rsid w:val="005C263A"/>
    <w:rsid w:val="00605DBE"/>
    <w:rsid w:val="00614D49"/>
    <w:rsid w:val="0062369B"/>
    <w:rsid w:val="006501AC"/>
    <w:rsid w:val="006764EE"/>
    <w:rsid w:val="006A1D82"/>
    <w:rsid w:val="006B3D85"/>
    <w:rsid w:val="006C1A0F"/>
    <w:rsid w:val="00746B2A"/>
    <w:rsid w:val="00747B83"/>
    <w:rsid w:val="007805B8"/>
    <w:rsid w:val="00786F28"/>
    <w:rsid w:val="00791164"/>
    <w:rsid w:val="008053E8"/>
    <w:rsid w:val="008A4BF4"/>
    <w:rsid w:val="009135E9"/>
    <w:rsid w:val="0092125F"/>
    <w:rsid w:val="0094439A"/>
    <w:rsid w:val="00945F19"/>
    <w:rsid w:val="00947118"/>
    <w:rsid w:val="009650E6"/>
    <w:rsid w:val="009816AC"/>
    <w:rsid w:val="00AC415D"/>
    <w:rsid w:val="00B94522"/>
    <w:rsid w:val="00B96477"/>
    <w:rsid w:val="00BC1FEA"/>
    <w:rsid w:val="00C02446"/>
    <w:rsid w:val="00C07F28"/>
    <w:rsid w:val="00C85963"/>
    <w:rsid w:val="00C9637E"/>
    <w:rsid w:val="00D01D8E"/>
    <w:rsid w:val="00D04DCA"/>
    <w:rsid w:val="00D06761"/>
    <w:rsid w:val="00D271DC"/>
    <w:rsid w:val="00D329C6"/>
    <w:rsid w:val="00D43B74"/>
    <w:rsid w:val="00D6517C"/>
    <w:rsid w:val="00D70EA4"/>
    <w:rsid w:val="00DA327D"/>
    <w:rsid w:val="00E24F7C"/>
    <w:rsid w:val="00E32032"/>
    <w:rsid w:val="00E45DED"/>
    <w:rsid w:val="00E73525"/>
    <w:rsid w:val="00EC49D0"/>
    <w:rsid w:val="00EC66AF"/>
    <w:rsid w:val="00EE13C5"/>
    <w:rsid w:val="00F425FB"/>
    <w:rsid w:val="00FA2011"/>
    <w:rsid w:val="00FA2A7A"/>
    <w:rsid w:val="00FE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4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5F19"/>
  </w:style>
  <w:style w:type="paragraph" w:customStyle="1" w:styleId="ConsPlusNormal">
    <w:name w:val="ConsPlusNormal"/>
    <w:rsid w:val="00945F1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271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F17E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F17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31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F31B7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3E6EC1"/>
    <w:rPr>
      <w:i/>
      <w:iCs/>
    </w:rPr>
  </w:style>
  <w:style w:type="character" w:customStyle="1" w:styleId="2">
    <w:name w:val="Основной текст 2 Знак"/>
    <w:link w:val="20"/>
    <w:locked/>
    <w:rsid w:val="00D6517C"/>
    <w:rPr>
      <w:rFonts w:ascii="Calibri" w:eastAsia="Calibri" w:hAnsi="Calibri"/>
      <w:sz w:val="24"/>
      <w:szCs w:val="24"/>
      <w:lang w:eastAsia="ru-RU"/>
    </w:rPr>
  </w:style>
  <w:style w:type="paragraph" w:styleId="20">
    <w:name w:val="Body Text 2"/>
    <w:basedOn w:val="a"/>
    <w:link w:val="2"/>
    <w:rsid w:val="00D6517C"/>
    <w:pPr>
      <w:spacing w:after="120" w:line="480" w:lineRule="auto"/>
    </w:pPr>
    <w:rPr>
      <w:rFonts w:ascii="Calibri" w:eastAsia="Calibri" w:hAnsi="Calibri" w:cstheme="minorBidi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65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2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6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478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44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R22LOV01061984</dc:creator>
  <cp:lastModifiedBy>R22LOV01061984</cp:lastModifiedBy>
  <cp:revision>2</cp:revision>
  <dcterms:created xsi:type="dcterms:W3CDTF">2023-07-21T03:15:00Z</dcterms:created>
  <dcterms:modified xsi:type="dcterms:W3CDTF">2023-07-21T03:15:00Z</dcterms:modified>
</cp:coreProperties>
</file>